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56" w:rsidRDefault="00B3373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</w:t>
      </w:r>
    </w:p>
    <w:p w:rsidR="00C50656" w:rsidRDefault="00C506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0656" w:rsidRDefault="00B33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Предварительная заявка</w:t>
      </w:r>
    </w:p>
    <w:p w:rsidR="00C50656" w:rsidRDefault="00B33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обучение уполномоченных работников, должностных лиц в области ГО и защиты от ЧС от</w:t>
      </w:r>
    </w:p>
    <w:tbl>
      <w:tblPr>
        <w:tblStyle w:val="af8"/>
        <w:tblW w:w="14459" w:type="dxa"/>
        <w:tblLayout w:type="fixed"/>
        <w:tblLook w:val="04A0" w:firstRow="1" w:lastRow="0" w:firstColumn="1" w:lastColumn="0" w:noHBand="0" w:noVBand="1"/>
      </w:tblPr>
      <w:tblGrid>
        <w:gridCol w:w="14459"/>
      </w:tblGrid>
      <w:tr w:rsidR="00C50656">
        <w:tc>
          <w:tcPr>
            <w:tcW w:w="14459" w:type="dxa"/>
            <w:tcBorders>
              <w:top w:val="nil"/>
              <w:left w:val="nil"/>
              <w:right w:val="nil"/>
            </w:tcBorders>
          </w:tcPr>
          <w:p w:rsidR="00C50656" w:rsidRDefault="00C50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0656">
        <w:tc>
          <w:tcPr>
            <w:tcW w:w="14459" w:type="dxa"/>
            <w:tcBorders>
              <w:left w:val="nil"/>
              <w:bottom w:val="nil"/>
              <w:right w:val="nil"/>
            </w:tcBorders>
          </w:tcPr>
          <w:p w:rsidR="00C50656" w:rsidRDefault="00B337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(наименование органа исполнительной власти, муниципального образования или сокращённое наименование организации)</w:t>
            </w:r>
          </w:p>
        </w:tc>
      </w:tr>
    </w:tbl>
    <w:p w:rsidR="00C50656" w:rsidRDefault="00B33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УМЦ по ГО и ЧС </w:t>
      </w:r>
      <w:r>
        <w:rPr>
          <w:rFonts w:ascii="Times New Roman" w:hAnsi="Times New Roman" w:cs="Times New Roman"/>
          <w:b/>
          <w:sz w:val="28"/>
        </w:rPr>
        <w:t>ГОКУ «Управление по ГОЧС и ПБ Мурманской области» в 2023 учебном году</w:t>
      </w:r>
    </w:p>
    <w:p w:rsidR="00C50656" w:rsidRDefault="00C50656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f8"/>
        <w:tblW w:w="14601" w:type="dxa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5960"/>
        <w:gridCol w:w="6806"/>
        <w:gridCol w:w="1141"/>
      </w:tblGrid>
      <w:tr w:rsidR="00C50656">
        <w:trPr>
          <w:tblHeader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B33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B33732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Категория обучаемых (направление обучения)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B33732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Информация о потребности в обучении</w:t>
            </w:r>
          </w:p>
          <w:p w:rsidR="00C50656" w:rsidRDefault="00B33732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 подведомственным организациям</w:t>
            </w:r>
          </w:p>
          <w:p w:rsidR="00C50656" w:rsidRDefault="00B33732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(организациям муниципального образования)</w:t>
            </w:r>
          </w:p>
          <w:p w:rsidR="00C50656" w:rsidRDefault="00B33732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(построчно: сокращённое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наименование организации – количество человек)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B33732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Общее кол-во человек</w:t>
            </w:r>
          </w:p>
        </w:tc>
      </w:tr>
      <w:tr w:rsidR="00C50656">
        <w:trPr>
          <w:cantSplit/>
          <w:trHeight w:val="441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B33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B33732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Должностные лица органов местного самоуправления, возглавляющие местные администрации (исполнительно-распорядительные органы) муниципальных образований 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C50656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C50656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656">
        <w:trPr>
          <w:cantSplit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</w:tcPr>
          <w:p w:rsidR="00C50656" w:rsidRDefault="00B33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:rsidR="00C50656" w:rsidRDefault="00B33732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Руководители организаций,</w:t>
            </w:r>
            <w:r>
              <w:rPr>
                <w:rFonts w:ascii="Times New Roman" w:eastAsia="Calibri" w:hAnsi="Times New Roman" w:cs="Times New Roman"/>
              </w:rPr>
              <w:t xml:space="preserve"> отнесённых в установленном порядке к категориям по ГО, а также организаций, продолжающих работу в военное время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</w:tcPr>
          <w:p w:rsidR="00C50656" w:rsidRDefault="00C50656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C50656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656">
        <w:trPr>
          <w:cantSplit/>
          <w:jc w:val="center"/>
        </w:trPr>
        <w:tc>
          <w:tcPr>
            <w:tcW w:w="693" w:type="dxa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B33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5960" w:type="dxa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B33732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Руководители организаций, в полномочия которых входит решение вопросов по защите населения и территорий от ЧС</w:t>
            </w:r>
          </w:p>
        </w:tc>
        <w:tc>
          <w:tcPr>
            <w:tcW w:w="6806" w:type="dxa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C50656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C50656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656">
        <w:trPr>
          <w:cantSplit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B33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B33732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Руководители </w:t>
            </w:r>
            <w:r>
              <w:rPr>
                <w:rFonts w:ascii="Times New Roman" w:eastAsia="Calibri" w:hAnsi="Times New Roman" w:cs="Times New Roman"/>
              </w:rPr>
              <w:t>организаций с массовым пребыванием людей (кроме указанных в пунктах 2.1 и 2.2)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C50656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C50656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656">
        <w:trPr>
          <w:cantSplit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B33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B33732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Работники структурных подразделений органов местного самоуправления, уполномоченных на решение задач в области ГО, а также руководитель и работники органов, создаваемых при</w:t>
            </w:r>
            <w:r>
              <w:rPr>
                <w:rFonts w:ascii="Times New Roman" w:eastAsia="Calibri" w:hAnsi="Times New Roman" w:cs="Times New Roman"/>
              </w:rPr>
              <w:t xml:space="preserve"> органах местного самоуправления, специально уполномоченных на решение задач в области защиты населения и территорий от ЧС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C50656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C50656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656">
        <w:trPr>
          <w:cantSplit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B33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B33732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Работники структурных подразделений организаций, уполномоченных на решение задач в областях ГО и защиты населения и территорий о</w:t>
            </w:r>
            <w:r>
              <w:rPr>
                <w:rFonts w:ascii="Times New Roman" w:eastAsia="Calibri" w:hAnsi="Times New Roman" w:cs="Times New Roman"/>
              </w:rPr>
              <w:t xml:space="preserve">т ЧС (уполномоченные работники) 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C50656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C50656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656">
        <w:trPr>
          <w:cantSplit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B33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B33732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Лица, осуществляющие в организациях функцию по подготовке работников организации в области ГО и защиты от ЧС (проведение инструктажей, занятий по месту работы; кроме уполномоченных работников, указанных в пункте 5)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C50656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C50656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656">
        <w:trPr>
          <w:cantSplit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B33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B33732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Руководители спасательных служб, нештатных формирований по обеспечению выполнения мероприятий по ГО, НАСФ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C50656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C50656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656">
        <w:trPr>
          <w:cantSplit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B33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B33732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Члены КЧС и ОПБ исполнительных органов государственной власти Мурманской области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C50656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C50656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656">
        <w:trPr>
          <w:cantSplit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B33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B33732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Председатели КЧС и ОПБ муниципальных образований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C50656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C50656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656">
        <w:trPr>
          <w:cantSplit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B33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B33732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Члены КЧС и ОПБ муниципальных образований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C50656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C50656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656">
        <w:trPr>
          <w:cantSplit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B33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B33732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Председатели КЧС и ОПБ организаций, в полномочия которых входит решение вопросов по защите населения и территорий от ЧС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C50656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C50656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656">
        <w:trPr>
          <w:cantSplit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B33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B33732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Члены КЧС и ОПБ организаций, в полномочия которых входит решение вопросов по </w:t>
            </w:r>
            <w:r>
              <w:rPr>
                <w:rFonts w:ascii="Times New Roman" w:eastAsia="Calibri" w:hAnsi="Times New Roman" w:cs="Times New Roman"/>
              </w:rPr>
              <w:t>защите населения и территорий от чрезвычайных ситуаций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C50656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C50656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656">
        <w:trPr>
          <w:cantSplit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B33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B33732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Должностные лица, входящие в составы комиссий по ПУФ территориальных органов федеральных органов исполнительной власти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C50656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C50656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656">
        <w:trPr>
          <w:cantSplit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B33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B33732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Должностные лица, входящие в составы комиссий по ПУФ органов государст</w:t>
            </w:r>
            <w:r>
              <w:rPr>
                <w:rFonts w:ascii="Times New Roman" w:eastAsia="Calibri" w:hAnsi="Times New Roman" w:cs="Times New Roman"/>
              </w:rPr>
              <w:t>венной власти Мурманской области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C50656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C50656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656">
        <w:trPr>
          <w:cantSplit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B33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B33732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Должностные лица, входящие в составы комиссий по ПУФ органов местного самоуправления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C50656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C50656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656">
        <w:trPr>
          <w:cantSplit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B33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B33732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Должностные лица, входящие в составы комиссий по ПУФ организаций, отнесённых к категории по ГО, а также продолжающих работу в </w:t>
            </w:r>
            <w:r>
              <w:rPr>
                <w:rFonts w:ascii="Times New Roman" w:eastAsia="Calibri" w:hAnsi="Times New Roman" w:cs="Times New Roman"/>
              </w:rPr>
              <w:t>военное время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C50656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C50656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656">
        <w:trPr>
          <w:cantSplit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B33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17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B33732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Должностные лица, входящие в составы эвакуационных комиссий территориальных органов федеральных органов исполнительной власти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C50656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C50656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656">
        <w:trPr>
          <w:cantSplit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B33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B33732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Должностные лица, входящие в составы эвакуационных комиссий органов государственной власти Мурманской </w:t>
            </w:r>
            <w:r>
              <w:rPr>
                <w:rFonts w:ascii="Times New Roman" w:eastAsia="Calibri" w:hAnsi="Times New Roman" w:cs="Times New Roman"/>
              </w:rPr>
              <w:t>области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C50656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C50656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656">
        <w:trPr>
          <w:cantSplit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B33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B33732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Должностные лица, входящие в составы эвакуационных комиссий органов местного самоуправления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C50656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C50656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656">
        <w:trPr>
          <w:cantSplit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B33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B33732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жностные лица, входящие в составы эвакоприёмных комиссий, сборных и приёмных эвакуационных пунктов, промежуточных пу</w:t>
            </w:r>
            <w:r>
              <w:rPr>
                <w:rFonts w:ascii="Times New Roman" w:eastAsia="Calibri" w:hAnsi="Times New Roman" w:cs="Times New Roman"/>
              </w:rPr>
              <w:t>нктов эвакуации</w:t>
            </w:r>
            <w:r w:rsidR="000F0FD7">
              <w:rPr>
                <w:rFonts w:ascii="Times New Roman" w:eastAsia="Calibri" w:hAnsi="Times New Roman" w:cs="Times New Roman"/>
              </w:rPr>
              <w:t>, ПВР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C50656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C50656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656">
        <w:trPr>
          <w:cantSplit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B33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B33732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Должностные лица, входящие в составы эвакуационных комиссий организаций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C50656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C50656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656">
        <w:trPr>
          <w:cantSplit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B33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B33732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Руководители и работники (лица, в функциональные обязанности которых входит деятельность в области защиты населения и территорий от ЧС) организаций (подразделений) территориальны</w:t>
            </w:r>
            <w:r>
              <w:rPr>
                <w:rFonts w:ascii="Times New Roman" w:eastAsia="Calibri" w:hAnsi="Times New Roman" w:cs="Times New Roman"/>
              </w:rPr>
              <w:t>х органов федеральных органов исполнительной власти, обеспечивающих деятельность этих органов в области защиты населения и территорий от ЧС, управления силами и средствами, предназначенных и привлекаемых для предупреждения и ликвидации ЧС, осуществления об</w:t>
            </w:r>
            <w:r>
              <w:rPr>
                <w:rFonts w:ascii="Times New Roman" w:eastAsia="Calibri" w:hAnsi="Times New Roman" w:cs="Times New Roman"/>
              </w:rPr>
              <w:t>мена информацией и оповещения населения о ЧС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C50656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C50656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656">
        <w:trPr>
          <w:cantSplit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B33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23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B33732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Руководители и работники (лица, в функциональные обязанности которых входит деятельность в области защиты населения и территорий от ЧС) организаций (подразделений) органов исполнительной власти Мурманской </w:t>
            </w:r>
            <w:r>
              <w:rPr>
                <w:rFonts w:ascii="Times New Roman" w:eastAsia="Calibri" w:hAnsi="Times New Roman" w:cs="Times New Roman"/>
              </w:rPr>
              <w:t>области, обеспечивающих деятельность этих органов в области защиты населения и территорий от ЧС, управления силами и средствами, предназначенных и привлекаемых для предупреждения и ликвидации ЧС, осуществления обмена информацией и оповещения населения о ЧС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C50656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C50656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656">
        <w:trPr>
          <w:cantSplit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B33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B33732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Руководители и работники (лица, в функциональные обязанности которых входит деятельность в области защиты населения и территорий от ЧС) ЕДДС муниципальных образований Мурманской области, подведомственных органам местного самоуправления, ДДС </w:t>
            </w:r>
            <w:r>
              <w:rPr>
                <w:rFonts w:ascii="Times New Roman" w:eastAsia="Calibri" w:hAnsi="Times New Roman" w:cs="Times New Roman"/>
              </w:rPr>
              <w:t>экстренных оперативных служб, а также других организаций (подразделений), обеспечивающих деятельность органов местного самоуправления в области защиты населения и территорий от ЧС, управления силами и средствами, предназначенных и привлекаемых для предупре</w:t>
            </w:r>
            <w:r>
              <w:rPr>
                <w:rFonts w:ascii="Times New Roman" w:eastAsia="Calibri" w:hAnsi="Times New Roman" w:cs="Times New Roman"/>
              </w:rPr>
              <w:t>ждения и ликвидации ЧС, осуществления обмена информацией и оповещения населения о ЧС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C50656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C50656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656">
        <w:trPr>
          <w:cantSplit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B33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25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B33732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Руководитель и работники (лица, в функциональные обязанности которых входит деятельность в области защиты населения и территорий от ЧС) органов повседневного управле</w:t>
            </w:r>
            <w:r>
              <w:rPr>
                <w:rFonts w:ascii="Times New Roman" w:eastAsia="Calibri" w:hAnsi="Times New Roman" w:cs="Times New Roman"/>
              </w:rPr>
              <w:t>ния РСЧС организаций, обеспечивающих их деятельность в области защиты населения и территорий от ЧС, управления силами и средствами, предназначенных и привлекаемых для предупреждения и ликвидации ЧС, осуществления обмена информацией и оповещения населения о</w:t>
            </w:r>
            <w:r>
              <w:rPr>
                <w:rFonts w:ascii="Times New Roman" w:eastAsia="Calibri" w:hAnsi="Times New Roman" w:cs="Times New Roman"/>
              </w:rPr>
              <w:t xml:space="preserve"> ЧС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C50656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C50656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656">
        <w:trPr>
          <w:cantSplit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B33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B33732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Руководители и инструкторы ГО курсов ГО муниципальных образований, других организаций муниципальных образований, в которых осуществляется курсовое обучение должностных лиц и работников ГО соответствующего уровня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C50656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C50656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656">
        <w:trPr>
          <w:cantSplit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B33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B33732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Инструкторы ГО либо </w:t>
            </w:r>
            <w:r>
              <w:rPr>
                <w:rFonts w:ascii="Times New Roman" w:eastAsia="Calibri" w:hAnsi="Times New Roman" w:cs="Times New Roman"/>
              </w:rPr>
              <w:t>консультанты учебно-консультационных пунктов муниципальных образований, других организаций муниципальных образований, в которых осуществляется оказание населению консультационных услуг в области ГО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C50656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C50656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656">
        <w:trPr>
          <w:cantSplit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B33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B33732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Преподаватели предмета «Основы безопасности жизнедея</w:t>
            </w:r>
            <w:r>
              <w:rPr>
                <w:rFonts w:ascii="Times New Roman" w:eastAsia="Calibri" w:hAnsi="Times New Roman" w:cs="Times New Roman"/>
              </w:rPr>
              <w:t>тельности» и дисциплины «Безопасность жизнедеятельности»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</w:t>
            </w:r>
            <w:r>
              <w:rPr>
                <w:rFonts w:ascii="Times New Roman" w:eastAsia="Calibri" w:hAnsi="Times New Roman" w:cs="Times New Roman"/>
              </w:rPr>
              <w:t>ссионального образования и образовательным программам высшего образования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C50656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C50656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656">
        <w:trPr>
          <w:cantSplit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B33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29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B33732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Лица, в должностные обязанности которых входит приём и обработка вызовов и сообщений (обращений) в рамках системы обеспечения вызова экстренных оперативных служб по единому </w:t>
            </w:r>
            <w:r>
              <w:rPr>
                <w:rFonts w:ascii="Times New Roman" w:eastAsia="Calibri" w:hAnsi="Times New Roman" w:cs="Times New Roman"/>
              </w:rPr>
              <w:t>номеру «112» (системы-112) Мурманской области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C50656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C50656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656">
        <w:trPr>
          <w:cantSplit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B33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B33732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Работники, привлекаемые к охране учреждений и организаций по вопросам антитеррористической защищённости (за исключением сотрудников специализированных охранных предприятий)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C50656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656" w:rsidRDefault="00C50656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656">
        <w:trPr>
          <w:cantSplit/>
          <w:jc w:val="center"/>
        </w:trPr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B33732">
            <w:pPr>
              <w:spacing w:before="10" w:after="1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Всего подлежит обучению:</w:t>
            </w:r>
          </w:p>
        </w:tc>
        <w:tc>
          <w:tcPr>
            <w:tcW w:w="7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656" w:rsidRDefault="00C50656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0656" w:rsidRDefault="00C50656">
      <w:pPr>
        <w:spacing w:after="0" w:line="240" w:lineRule="auto"/>
        <w:ind w:firstLine="709"/>
        <w:rPr>
          <w:rFonts w:ascii="Times New Roman" w:hAnsi="Times New Roman" w:cs="Times New Roman"/>
          <w:sz w:val="4"/>
          <w:szCs w:val="4"/>
        </w:rPr>
      </w:pPr>
    </w:p>
    <w:p w:rsidR="00C50656" w:rsidRDefault="00B33732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Примечание: в пунктах 2.1 и 2.2 указывается общее фактическое количество лиц, подлежащих обучению; не изменяйте структуру таблицы и не удаляйте какие-либо элементы таблицы.</w:t>
      </w:r>
    </w:p>
    <w:sectPr w:rsidR="00C50656">
      <w:headerReference w:type="default" r:id="rId7"/>
      <w:pgSz w:w="16838" w:h="11906" w:orient="landscape"/>
      <w:pgMar w:top="1758" w:right="1191" w:bottom="1191" w:left="1191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33732">
      <w:pPr>
        <w:spacing w:after="0" w:line="240" w:lineRule="auto"/>
      </w:pPr>
      <w:r>
        <w:separator/>
      </w:r>
    </w:p>
  </w:endnote>
  <w:endnote w:type="continuationSeparator" w:id="0">
    <w:p w:rsidR="00000000" w:rsidRDefault="00B3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33732">
      <w:pPr>
        <w:spacing w:after="0" w:line="240" w:lineRule="auto"/>
      </w:pPr>
      <w:r>
        <w:separator/>
      </w:r>
    </w:p>
  </w:footnote>
  <w:footnote w:type="continuationSeparator" w:id="0">
    <w:p w:rsidR="00000000" w:rsidRDefault="00B33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311361"/>
      <w:docPartObj>
        <w:docPartGallery w:val="Page Numbers (Top of Page)"/>
        <w:docPartUnique/>
      </w:docPartObj>
    </w:sdtPr>
    <w:sdtEndPr/>
    <w:sdtContent>
      <w:p w:rsidR="00C50656" w:rsidRDefault="00B33732">
        <w:pPr>
          <w:pStyle w:val="a4"/>
          <w:jc w:val="center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fldChar w:fldCharType="begin"/>
        </w:r>
        <w:r>
          <w:rPr>
            <w:rFonts w:ascii="Times New Roman" w:hAnsi="Times New Roman" w:cs="Times New Roman"/>
            <w:sz w:val="16"/>
            <w:szCs w:val="16"/>
          </w:rPr>
          <w:instrText xml:space="preserve"> PAGE </w:instrText>
        </w:r>
        <w:r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3</w:t>
        </w:r>
        <w:r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C50656" w:rsidRDefault="00C506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56"/>
    <w:rsid w:val="000F0FD7"/>
    <w:rsid w:val="00B33732"/>
    <w:rsid w:val="00C5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C52406"/>
  <w15:docId w15:val="{1981D003-CAFF-4F77-B978-9AEB6377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141ACB"/>
  </w:style>
  <w:style w:type="character" w:customStyle="1" w:styleId="a5">
    <w:name w:val="Нижний колонтитул Знак"/>
    <w:basedOn w:val="a0"/>
    <w:link w:val="a6"/>
    <w:uiPriority w:val="99"/>
    <w:qFormat/>
    <w:rsid w:val="00141ACB"/>
  </w:style>
  <w:style w:type="character" w:customStyle="1" w:styleId="a7">
    <w:name w:val="Текст выноски Знак"/>
    <w:basedOn w:val="a0"/>
    <w:link w:val="a8"/>
    <w:uiPriority w:val="99"/>
    <w:semiHidden/>
    <w:qFormat/>
    <w:rsid w:val="00680DE5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522C6C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qFormat/>
    <w:rsid w:val="00727221"/>
    <w:rPr>
      <w:sz w:val="16"/>
      <w:szCs w:val="16"/>
    </w:rPr>
  </w:style>
  <w:style w:type="character" w:customStyle="1" w:styleId="aa">
    <w:name w:val="Текст примечания Знак"/>
    <w:basedOn w:val="a0"/>
    <w:link w:val="ab"/>
    <w:uiPriority w:val="99"/>
    <w:semiHidden/>
    <w:qFormat/>
    <w:rsid w:val="0072722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qFormat/>
    <w:rsid w:val="00727221"/>
    <w:rPr>
      <w:b/>
      <w:bCs/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qFormat/>
    <w:rsid w:val="00050751"/>
    <w:rPr>
      <w:sz w:val="20"/>
      <w:szCs w:val="20"/>
    </w:rPr>
  </w:style>
  <w:style w:type="character" w:customStyle="1" w:styleId="af0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50751"/>
    <w:rPr>
      <w:vertAlign w:val="superscript"/>
    </w:rPr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pPr>
      <w:spacing w:after="140" w:line="276" w:lineRule="auto"/>
    </w:pPr>
  </w:style>
  <w:style w:type="paragraph" w:styleId="af3">
    <w:name w:val="List"/>
    <w:basedOn w:val="af2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Mangal"/>
    </w:rPr>
  </w:style>
  <w:style w:type="paragraph" w:styleId="af6">
    <w:name w:val="List Paragraph"/>
    <w:basedOn w:val="a"/>
    <w:uiPriority w:val="34"/>
    <w:qFormat/>
    <w:rsid w:val="00141ACB"/>
    <w:pPr>
      <w:ind w:left="720"/>
      <w:contextualSpacing/>
    </w:pPr>
  </w:style>
  <w:style w:type="paragraph" w:customStyle="1" w:styleId="af7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141ACB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141ACB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a7"/>
    <w:uiPriority w:val="99"/>
    <w:semiHidden/>
    <w:unhideWhenUsed/>
    <w:qFormat/>
    <w:rsid w:val="00680DE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annotation text"/>
    <w:basedOn w:val="a"/>
    <w:link w:val="aa"/>
    <w:uiPriority w:val="99"/>
    <w:semiHidden/>
    <w:unhideWhenUsed/>
    <w:qFormat/>
    <w:rsid w:val="00727221"/>
    <w:pPr>
      <w:spacing w:line="240" w:lineRule="auto"/>
    </w:pPr>
    <w:rPr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qFormat/>
    <w:rsid w:val="00727221"/>
    <w:rPr>
      <w:b/>
      <w:bCs/>
    </w:rPr>
  </w:style>
  <w:style w:type="paragraph" w:styleId="af">
    <w:name w:val="footnote text"/>
    <w:basedOn w:val="a"/>
    <w:link w:val="ae"/>
    <w:uiPriority w:val="99"/>
    <w:unhideWhenUsed/>
    <w:rsid w:val="00050751"/>
    <w:pPr>
      <w:spacing w:after="0" w:line="240" w:lineRule="auto"/>
    </w:pPr>
    <w:rPr>
      <w:sz w:val="20"/>
      <w:szCs w:val="20"/>
    </w:rPr>
  </w:style>
  <w:style w:type="table" w:styleId="af8">
    <w:name w:val="Table Grid"/>
    <w:basedOn w:val="a1"/>
    <w:uiPriority w:val="39"/>
    <w:rsid w:val="002F1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2A6DB-10E9-449E-813C-CCDC7F71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УГОЧС и ЧС Мурманской области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Кочетков Е. Л.</dc:creator>
  <dc:description/>
  <cp:lastModifiedBy>Кочетков Е. Л.</cp:lastModifiedBy>
  <cp:revision>2</cp:revision>
  <cp:lastPrinted>2022-05-13T08:28:00Z</cp:lastPrinted>
  <dcterms:created xsi:type="dcterms:W3CDTF">2022-07-08T11:18:00Z</dcterms:created>
  <dcterms:modified xsi:type="dcterms:W3CDTF">2022-07-08T11:18:00Z</dcterms:modified>
  <dc:language>ru-RU</dc:language>
</cp:coreProperties>
</file>